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41" w:rightFromText="141" w:vertAnchor="text" w:horzAnchor="margin" w:tblpY="-545"/>
        <w:tblW w:w="0" w:type="auto"/>
        <w:tblLayout w:type="fixed"/>
        <w:tblLook w:val="04A0"/>
      </w:tblPr>
      <w:tblGrid>
        <w:gridCol w:w="5211"/>
        <w:gridCol w:w="2268"/>
        <w:gridCol w:w="2375"/>
      </w:tblGrid>
      <w:tr w:rsidR="0058539B" w:rsidTr="00F65BF6">
        <w:tc>
          <w:tcPr>
            <w:tcW w:w="5211" w:type="dxa"/>
            <w:vAlign w:val="center"/>
          </w:tcPr>
          <w:p w:rsidR="0058539B" w:rsidRDefault="0058539B" w:rsidP="007A11E3">
            <w:pPr>
              <w:jc w:val="both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184910" cy="987425"/>
                  <wp:effectExtent l="19050" t="0" r="0" b="0"/>
                  <wp:docPr id="1" name="Immagine 1" descr="logo_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_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987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</w:t>
            </w:r>
            <w:r>
              <w:rPr>
                <w:noProof/>
                <w:lang w:eastAsia="it-IT"/>
              </w:rPr>
              <w:drawing>
                <wp:inline distT="0" distB="0" distL="0" distR="0">
                  <wp:extent cx="1031240" cy="643890"/>
                  <wp:effectExtent l="19050" t="0" r="0" b="0"/>
                  <wp:docPr id="2" name="Immagine 2" descr="clip_image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lip_image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240" cy="643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539B" w:rsidRPr="00A04747" w:rsidRDefault="0058539B" w:rsidP="00F65BF6">
            <w:pPr>
              <w:rPr>
                <w:rFonts w:ascii="Calibri" w:hAnsi="Calibri"/>
                <w:b/>
                <w:szCs w:val="12"/>
              </w:rPr>
            </w:pPr>
            <w:r>
              <w:rPr>
                <w:rFonts w:ascii="Calibri" w:hAnsi="Calibri"/>
                <w:b/>
                <w:szCs w:val="12"/>
              </w:rPr>
              <w:t xml:space="preserve">         </w:t>
            </w:r>
            <w:r w:rsidRPr="00DD3B83">
              <w:rPr>
                <w:rFonts w:ascii="Calibri" w:hAnsi="Calibri"/>
                <w:b/>
                <w:szCs w:val="12"/>
              </w:rPr>
              <w:t>Commissione europea</w:t>
            </w:r>
            <w:r w:rsidRPr="00DD3B83">
              <w:rPr>
                <w:rFonts w:ascii="Calibri" w:hAnsi="Calibri"/>
                <w:b/>
                <w:szCs w:val="12"/>
              </w:rPr>
              <w:br/>
            </w:r>
            <w:r>
              <w:rPr>
                <w:rFonts w:ascii="Calibri" w:hAnsi="Calibri"/>
                <w:b/>
                <w:szCs w:val="12"/>
              </w:rPr>
              <w:t xml:space="preserve">       </w:t>
            </w:r>
            <w:r w:rsidRPr="00DD3B83">
              <w:rPr>
                <w:rFonts w:ascii="Calibri" w:hAnsi="Calibri"/>
                <w:b/>
                <w:szCs w:val="12"/>
              </w:rPr>
              <w:t>Rappresentanza in Italia</w:t>
            </w:r>
          </w:p>
        </w:tc>
        <w:tc>
          <w:tcPr>
            <w:tcW w:w="2268" w:type="dxa"/>
            <w:vAlign w:val="center"/>
          </w:tcPr>
          <w:p w:rsidR="0058539B" w:rsidRPr="00545C97" w:rsidRDefault="0058539B" w:rsidP="00F65BF6">
            <w:pPr>
              <w:pStyle w:val="Intestazione"/>
              <w:tabs>
                <w:tab w:val="left" w:pos="4253"/>
              </w:tabs>
              <w:jc w:val="center"/>
              <w:rPr>
                <w:noProof/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97280" cy="951230"/>
                  <wp:effectExtent l="19050" t="0" r="7620" b="0"/>
                  <wp:docPr id="3" name="Immagine 3" descr="1237219748322_logoambi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237219748322_logoambi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951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5" w:type="dxa"/>
            <w:vAlign w:val="center"/>
          </w:tcPr>
          <w:p w:rsidR="0058539B" w:rsidRPr="00545C97" w:rsidRDefault="0058539B" w:rsidP="00F65BF6">
            <w:pPr>
              <w:pStyle w:val="Intestazione"/>
              <w:tabs>
                <w:tab w:val="left" w:pos="4253"/>
              </w:tabs>
              <w:jc w:val="center"/>
              <w:rPr>
                <w:noProof/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155700" cy="380365"/>
                  <wp:effectExtent l="19050" t="0" r="6350" b="0"/>
                  <wp:docPr id="4" name="Immagine 4" descr="Logo Federparch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 Federparch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380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8539B" w:rsidRDefault="0058539B">
      <w:pPr>
        <w:jc w:val="center"/>
        <w:rPr>
          <w:rFonts w:ascii="Times New Roman" w:hAnsi="Times New Roman"/>
          <w:b/>
          <w:i/>
          <w:iCs/>
          <w:sz w:val="24"/>
        </w:rPr>
      </w:pPr>
    </w:p>
    <w:p w:rsidR="00110D7B" w:rsidRDefault="000E0475">
      <w:pPr>
        <w:pStyle w:val="Titolo1"/>
        <w:jc w:val="center"/>
        <w:rPr>
          <w:rFonts w:ascii="Times New Roman" w:hAnsi="Times New Roman"/>
          <w:b w:val="0"/>
          <w:i/>
          <w:iCs/>
          <w:sz w:val="24"/>
        </w:rPr>
      </w:pPr>
      <w:r>
        <w:rPr>
          <w:rFonts w:ascii="Times New Roman" w:hAnsi="Times New Roman"/>
          <w:b w:val="0"/>
          <w:i/>
          <w:iCs/>
          <w:sz w:val="24"/>
        </w:rPr>
        <w:t xml:space="preserve">in collaborazione con l’Associazione culturale Erica </w:t>
      </w:r>
      <w:proofErr w:type="spellStart"/>
      <w:r>
        <w:rPr>
          <w:rFonts w:ascii="Times New Roman" w:hAnsi="Times New Roman"/>
          <w:b w:val="0"/>
          <w:i/>
          <w:iCs/>
          <w:sz w:val="24"/>
        </w:rPr>
        <w:t>Fraiese</w:t>
      </w:r>
      <w:proofErr w:type="spellEnd"/>
      <w:r>
        <w:rPr>
          <w:rFonts w:ascii="Times New Roman" w:hAnsi="Times New Roman"/>
          <w:b w:val="0"/>
          <w:i/>
          <w:iCs/>
          <w:sz w:val="24"/>
        </w:rPr>
        <w:t xml:space="preserve"> </w:t>
      </w:r>
    </w:p>
    <w:p w:rsidR="00110D7B" w:rsidRDefault="000E0475">
      <w:pPr>
        <w:pStyle w:val="Titolo1"/>
        <w:jc w:val="center"/>
        <w:rPr>
          <w:rFonts w:ascii="Times New Roman" w:hAnsi="Times New Roman"/>
          <w:b w:val="0"/>
          <w:i/>
          <w:iCs/>
          <w:sz w:val="24"/>
        </w:rPr>
      </w:pPr>
      <w:r>
        <w:rPr>
          <w:rFonts w:ascii="Times New Roman" w:hAnsi="Times New Roman"/>
          <w:b w:val="0"/>
          <w:i/>
          <w:iCs/>
          <w:sz w:val="24"/>
        </w:rPr>
        <w:t>in attesa del patrocinio di</w:t>
      </w:r>
    </w:p>
    <w:p w:rsidR="00110D7B" w:rsidRDefault="00110D7B">
      <w:pPr>
        <w:rPr>
          <w:b/>
          <w:i/>
          <w:sz w:val="24"/>
          <w:szCs w:val="24"/>
        </w:rPr>
      </w:pPr>
    </w:p>
    <w:p w:rsidR="00110D7B" w:rsidRDefault="000E0475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Rappresentanza in Italia della Commissione europea</w:t>
      </w:r>
    </w:p>
    <w:p w:rsidR="00110D7B" w:rsidRDefault="00110D7B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10D7B" w:rsidRDefault="000E0475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Unione Internazionale per la Conservazione della Natura – Comitato Italiano</w:t>
      </w:r>
    </w:p>
    <w:p w:rsidR="00110D7B" w:rsidRDefault="000E0475">
      <w:pPr>
        <w:pStyle w:val="Titolo1"/>
        <w:jc w:val="center"/>
        <w:rPr>
          <w:rFonts w:ascii="Times New Roman" w:hAnsi="Times New Roman"/>
          <w:i/>
          <w:iCs/>
          <w:sz w:val="24"/>
        </w:rPr>
      </w:pPr>
      <w:r>
        <w:rPr>
          <w:rFonts w:ascii="Times New Roman" w:hAnsi="Times New Roman"/>
          <w:i/>
          <w:iCs/>
          <w:sz w:val="24"/>
        </w:rPr>
        <w:t>Ministero dell’Ambiente e della Tutela del Territorio e del Mare</w:t>
      </w:r>
    </w:p>
    <w:p w:rsidR="00110D7B" w:rsidRDefault="000E0475">
      <w:pPr>
        <w:pStyle w:val="Titolo1"/>
        <w:jc w:val="center"/>
        <w:rPr>
          <w:rFonts w:ascii="Times New Roman" w:hAnsi="Times New Roman"/>
          <w:i/>
          <w:iCs/>
          <w:sz w:val="24"/>
        </w:rPr>
      </w:pPr>
      <w:proofErr w:type="spellStart"/>
      <w:r>
        <w:rPr>
          <w:rFonts w:ascii="Times New Roman" w:hAnsi="Times New Roman"/>
          <w:i/>
          <w:iCs/>
          <w:sz w:val="24"/>
        </w:rPr>
        <w:t>Federparchi</w:t>
      </w:r>
      <w:proofErr w:type="spellEnd"/>
    </w:p>
    <w:p w:rsidR="00110D7B" w:rsidRDefault="00110D7B"/>
    <w:p w:rsidR="00110D7B" w:rsidRDefault="000E0475">
      <w:pPr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Giffoni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Experience</w:t>
      </w:r>
      <w:proofErr w:type="spellEnd"/>
    </w:p>
    <w:p w:rsidR="00110D7B" w:rsidRDefault="00110D7B">
      <w:pPr>
        <w:rPr>
          <w:i/>
        </w:rPr>
      </w:pPr>
    </w:p>
    <w:p w:rsidR="00110D7B" w:rsidRDefault="00110D7B">
      <w:pPr>
        <w:pStyle w:val="Intestazione"/>
        <w:rPr>
          <w:rFonts w:ascii="Times New Roman" w:hAnsi="Times New Roman"/>
          <w:b/>
          <w:bCs/>
          <w:szCs w:val="24"/>
        </w:rPr>
      </w:pPr>
    </w:p>
    <w:p w:rsidR="00110D7B" w:rsidRDefault="000E0475">
      <w:pPr>
        <w:pStyle w:val="Intestazione"/>
        <w:jc w:val="center"/>
        <w:rPr>
          <w:rFonts w:ascii="Times New Roman" w:hAnsi="Times New Roman"/>
          <w:b/>
          <w:bCs/>
          <w:sz w:val="32"/>
        </w:rPr>
      </w:pPr>
      <w:r>
        <w:rPr>
          <w:rFonts w:ascii="Times New Roman" w:hAnsi="Times New Roman"/>
          <w:b/>
          <w:bCs/>
          <w:sz w:val="32"/>
        </w:rPr>
        <w:t>XIII Edizione</w:t>
      </w:r>
    </w:p>
    <w:p w:rsidR="00110D7B" w:rsidRPr="007B0407" w:rsidRDefault="00110D7B">
      <w:pPr>
        <w:pStyle w:val="Intestazione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10D7B" w:rsidRPr="007A11E3" w:rsidRDefault="000E047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7A11E3">
        <w:rPr>
          <w:rFonts w:ascii="Times New Roman" w:hAnsi="Times New Roman"/>
          <w:b/>
          <w:bCs/>
          <w:sz w:val="28"/>
          <w:szCs w:val="28"/>
        </w:rPr>
        <w:t>I cambiamenti climatici e il dissesto idrogeologico: il ruolo del bosco</w:t>
      </w:r>
    </w:p>
    <w:p w:rsidR="00110D7B" w:rsidRDefault="00110D7B">
      <w:pPr>
        <w:autoSpaceDE w:val="0"/>
        <w:jc w:val="both"/>
        <w:rPr>
          <w:rFonts w:ascii="Times New Roman" w:hAnsi="Times New Roman"/>
          <w:sz w:val="24"/>
          <w:szCs w:val="24"/>
        </w:rPr>
      </w:pPr>
    </w:p>
    <w:p w:rsidR="00110D7B" w:rsidRDefault="000E0475">
      <w:pPr>
        <w:autoSpaceDE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Il Parco Nazionale del Cilento, Vallo di Diano e Alburni, in collaborazione con l’associazione culturale “Erica </w:t>
      </w:r>
      <w:proofErr w:type="spellStart"/>
      <w:r>
        <w:rPr>
          <w:rFonts w:ascii="Times New Roman" w:hAnsi="Times New Roman"/>
          <w:sz w:val="24"/>
          <w:szCs w:val="24"/>
        </w:rPr>
        <w:t>Fraiese</w:t>
      </w:r>
      <w:proofErr w:type="spellEnd"/>
      <w:r>
        <w:rPr>
          <w:rFonts w:ascii="Times New Roman" w:hAnsi="Times New Roman"/>
          <w:sz w:val="24"/>
          <w:szCs w:val="24"/>
        </w:rPr>
        <w:t xml:space="preserve">”, bandisce la tredicesima edizione del “Premio Erica </w:t>
      </w:r>
      <w:proofErr w:type="spellStart"/>
      <w:r>
        <w:rPr>
          <w:rFonts w:ascii="Times New Roman" w:hAnsi="Times New Roman"/>
          <w:sz w:val="24"/>
          <w:szCs w:val="24"/>
        </w:rPr>
        <w:t>Fraiese</w:t>
      </w:r>
      <w:proofErr w:type="spellEnd"/>
      <w:r>
        <w:rPr>
          <w:rFonts w:ascii="Times New Roman" w:hAnsi="Times New Roman"/>
          <w:sz w:val="24"/>
          <w:szCs w:val="24"/>
        </w:rPr>
        <w:t xml:space="preserve">” quest’anno dedicata </w:t>
      </w:r>
      <w:r>
        <w:rPr>
          <w:rFonts w:ascii="Times New Roman" w:hAnsi="Times New Roman"/>
          <w:b/>
          <w:sz w:val="24"/>
          <w:szCs w:val="24"/>
        </w:rPr>
        <w:t>al bosco.</w:t>
      </w:r>
    </w:p>
    <w:p w:rsidR="00110D7B" w:rsidRDefault="00110D7B">
      <w:pPr>
        <w:autoSpaceDE w:val="0"/>
        <w:rPr>
          <w:rFonts w:ascii="Times New Roman" w:hAnsi="Times New Roman"/>
          <w:b/>
          <w:bCs/>
          <w:sz w:val="24"/>
          <w:szCs w:val="24"/>
        </w:rPr>
      </w:pPr>
    </w:p>
    <w:p w:rsidR="00110D7B" w:rsidRDefault="000E0475">
      <w:pPr>
        <w:autoSpaceDE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Obiettivi del concorso</w:t>
      </w:r>
    </w:p>
    <w:p w:rsidR="00110D7B" w:rsidRDefault="000E0475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 Premio ha come obiettivi:</w:t>
      </w:r>
    </w:p>
    <w:p w:rsidR="00110D7B" w:rsidRDefault="000E0475">
      <w:pPr>
        <w:numPr>
          <w:ilvl w:val="0"/>
          <w:numId w:val="2"/>
        </w:num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Stimolare i giovani e gli adolescenti a lavorare con fantasia e creatività alla tutela ed alla</w:t>
      </w:r>
    </w:p>
    <w:p w:rsidR="00110D7B" w:rsidRDefault="000E0475">
      <w:pPr>
        <w:autoSpaceDE w:val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promozione dell’ambiente .</w:t>
      </w:r>
    </w:p>
    <w:p w:rsidR="00110D7B" w:rsidRDefault="000E0475">
      <w:pPr>
        <w:numPr>
          <w:ilvl w:val="0"/>
          <w:numId w:val="2"/>
        </w:num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Favorire la solidarietà e l’amicizia attraverso il rispetto e l’amore per la natura.</w:t>
      </w:r>
    </w:p>
    <w:p w:rsidR="00110D7B" w:rsidRDefault="00110D7B">
      <w:pPr>
        <w:autoSpaceDE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10D7B" w:rsidRDefault="000E0475">
      <w:pPr>
        <w:autoSpaceDE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Ammissione al Premio</w:t>
      </w:r>
    </w:p>
    <w:p w:rsidR="00110D7B" w:rsidRDefault="000E0475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Possono partecipare al premio gli alunni delle classi IV -V delle scuole elementari, delle scuole medie e delle scuole superiori, nonché altri organismi ed enti che si occupano di assistenza e solidarietà all’infanzia, in particolare ai bambini disagiati o affetti da particolari malattie. E' possibile iscriversi come classe intera, con lavori di gruppo o individuali.</w:t>
      </w:r>
    </w:p>
    <w:p w:rsidR="00110D7B" w:rsidRDefault="00110D7B">
      <w:pPr>
        <w:autoSpaceDE w:val="0"/>
        <w:rPr>
          <w:rFonts w:ascii="Times New Roman" w:hAnsi="Times New Roman"/>
          <w:b/>
          <w:bCs/>
          <w:sz w:val="24"/>
          <w:szCs w:val="24"/>
        </w:rPr>
      </w:pPr>
    </w:p>
    <w:p w:rsidR="00110D7B" w:rsidRDefault="000E0475">
      <w:pPr>
        <w:autoSpaceDE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Oggetto del Premio</w:t>
      </w:r>
    </w:p>
    <w:p w:rsidR="00110D7B" w:rsidRDefault="000E0475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Le aree tematiche da sviluppare sono:</w:t>
      </w:r>
    </w:p>
    <w:p w:rsidR="00110D7B" w:rsidRDefault="00110D7B">
      <w:pPr>
        <w:autoSpaceDE w:val="0"/>
        <w:jc w:val="both"/>
        <w:rPr>
          <w:sz w:val="24"/>
          <w:szCs w:val="24"/>
        </w:rPr>
      </w:pPr>
    </w:p>
    <w:p w:rsidR="00110D7B" w:rsidRDefault="000E0475">
      <w:pPr>
        <w:autoSpaceDE w:val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Il bosco è la casa di piante, insetti, anfibi, rettili, uccelli e mammiferi. Il disboscamento attuato dall'uomo minaccia la sopravvivenza di tutte queste specie. </w:t>
      </w:r>
      <w:r>
        <w:rPr>
          <w:rFonts w:ascii="Times New Roman" w:hAnsi="Times New Roman"/>
          <w:b/>
          <w:bCs/>
          <w:sz w:val="24"/>
          <w:szCs w:val="24"/>
        </w:rPr>
        <w:t>Realizza un elaborato  su questo argomento.</w:t>
      </w:r>
    </w:p>
    <w:p w:rsidR="00110D7B" w:rsidRDefault="000E0475">
      <w:pPr>
        <w:autoSpaceDE w:val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Così grande e pure così fragile. Il pianeta Terra continuamente esposto all’inquinamento, deforestazione, erosione del suolo, cementificazione selvaggia, sembra non reggere più, e un sintomo evidente è rappresentato dai cambiamenti climatici con scenari preoccupanti per le generazioni future. Studi recenti hanno evidenziato connessioni tra cambiamenti climatici e dissesto idrogeologico. I suoli sono minacciati anche da deforestazione e espansione urbana. </w:t>
      </w:r>
      <w:r>
        <w:rPr>
          <w:rFonts w:ascii="Times New Roman" w:hAnsi="Times New Roman"/>
          <w:b/>
          <w:bCs/>
          <w:sz w:val="24"/>
          <w:szCs w:val="24"/>
        </w:rPr>
        <w:t>Realizza un elaborato su questi argomenti.</w:t>
      </w:r>
    </w:p>
    <w:p w:rsidR="00110D7B" w:rsidRDefault="000E0475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Il suolo è una risorsa preziosa ma in costante pericolo. Erosione, disboscamento, cementificazione selvaggia e conseguenti fenomeni di dissesto idrogeologico caratterizzano tristemente molte realtà. </w:t>
      </w:r>
      <w:r>
        <w:rPr>
          <w:rFonts w:ascii="Times New Roman" w:hAnsi="Times New Roman"/>
          <w:b/>
          <w:bCs/>
          <w:sz w:val="24"/>
          <w:szCs w:val="24"/>
        </w:rPr>
        <w:t>Esprimi la tua opinione sulle conseguenze per biodiversità e paesaggio, scrivendo un appello per sensibilizzare l’opinione pubblica su questo argomento.</w:t>
      </w:r>
    </w:p>
    <w:p w:rsidR="00110D7B" w:rsidRDefault="000E047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I suoli sono necessari per la sicurezza alimentare, per l'adattamento e la mitigazione del riscaldamento del pianeta e per lo sviluppo sostenibile.  Realizza un elaborato su ciò che li minaccia.</w:t>
      </w:r>
    </w:p>
    <w:p w:rsidR="00110D7B" w:rsidRDefault="000E0475">
      <w:pPr>
        <w:autoSpaceDE w:val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Conoscenza, rispetto e impegno!  Ecco la ricetta per la salvaguardia ambientale: individua un modo efficace,</w:t>
      </w:r>
      <w:r>
        <w:rPr>
          <w:rFonts w:ascii="Times New Roman" w:hAnsi="Times New Roman"/>
          <w:b/>
          <w:bCs/>
          <w:sz w:val="24"/>
          <w:szCs w:val="24"/>
        </w:rPr>
        <w:t xml:space="preserve"> crea uno slogan efficace per comunicare questa esigenza.</w:t>
      </w:r>
    </w:p>
    <w:p w:rsidR="00110D7B" w:rsidRDefault="00110D7B">
      <w:pPr>
        <w:autoSpaceDE w:val="0"/>
        <w:jc w:val="both"/>
        <w:rPr>
          <w:rFonts w:ascii="Verdana" w:hAnsi="Verdana"/>
          <w:sz w:val="20"/>
        </w:rPr>
      </w:pPr>
    </w:p>
    <w:p w:rsidR="00110D7B" w:rsidRDefault="000E0475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Possono essere presentati elaborati in forma scritta, grafico-pittorica, video-fotografica e multimediale relativi alle aree tematiche di interesse.</w:t>
      </w:r>
    </w:p>
    <w:p w:rsidR="00110D7B" w:rsidRDefault="00110D7B">
      <w:pPr>
        <w:autoSpaceDE w:val="0"/>
        <w:jc w:val="both"/>
        <w:rPr>
          <w:rFonts w:ascii="Times New Roman" w:hAnsi="Times New Roman"/>
          <w:sz w:val="24"/>
          <w:szCs w:val="24"/>
        </w:rPr>
      </w:pPr>
    </w:p>
    <w:p w:rsidR="00110D7B" w:rsidRDefault="000E0475">
      <w:pPr>
        <w:autoSpaceDE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Elaborati scritti – </w:t>
      </w:r>
      <w:proofErr w:type="spellStart"/>
      <w:r>
        <w:rPr>
          <w:rFonts w:ascii="Times New Roman" w:hAnsi="Times New Roman"/>
          <w:sz w:val="24"/>
          <w:szCs w:val="24"/>
        </w:rPr>
        <w:t>max</w:t>
      </w:r>
      <w:proofErr w:type="spellEnd"/>
      <w:r>
        <w:rPr>
          <w:rFonts w:ascii="Times New Roman" w:hAnsi="Times New Roman"/>
          <w:sz w:val="24"/>
          <w:szCs w:val="24"/>
        </w:rPr>
        <w:t xml:space="preserve"> 15 fogli</w:t>
      </w:r>
    </w:p>
    <w:p w:rsidR="00110D7B" w:rsidRDefault="000E0475">
      <w:pPr>
        <w:autoSpaceDE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Forma grafico-pittorica - </w:t>
      </w:r>
      <w:proofErr w:type="spellStart"/>
      <w:r>
        <w:rPr>
          <w:rFonts w:ascii="Times New Roman" w:hAnsi="Times New Roman"/>
          <w:sz w:val="24"/>
          <w:szCs w:val="24"/>
        </w:rPr>
        <w:t>max</w:t>
      </w:r>
      <w:proofErr w:type="spellEnd"/>
      <w:r>
        <w:rPr>
          <w:rFonts w:ascii="Times New Roman" w:hAnsi="Times New Roman"/>
          <w:sz w:val="24"/>
          <w:szCs w:val="24"/>
        </w:rPr>
        <w:t xml:space="preserve"> 7 tavole</w:t>
      </w:r>
    </w:p>
    <w:p w:rsidR="00110D7B" w:rsidRDefault="000E0475">
      <w:pPr>
        <w:autoSpaceDE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Video – </w:t>
      </w:r>
      <w:proofErr w:type="spellStart"/>
      <w:r>
        <w:rPr>
          <w:rFonts w:ascii="Times New Roman" w:hAnsi="Times New Roman"/>
          <w:sz w:val="24"/>
          <w:szCs w:val="24"/>
        </w:rPr>
        <w:t>max</w:t>
      </w:r>
      <w:proofErr w:type="spellEnd"/>
      <w:r>
        <w:rPr>
          <w:rFonts w:ascii="Times New Roman" w:hAnsi="Times New Roman"/>
          <w:sz w:val="24"/>
          <w:szCs w:val="24"/>
        </w:rPr>
        <w:t xml:space="preserve"> 20 minuti</w:t>
      </w:r>
    </w:p>
    <w:p w:rsidR="00110D7B" w:rsidRDefault="000E0475">
      <w:pPr>
        <w:autoSpaceDE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Fotografica – </w:t>
      </w:r>
      <w:proofErr w:type="spellStart"/>
      <w:r>
        <w:rPr>
          <w:rFonts w:ascii="Times New Roman" w:hAnsi="Times New Roman"/>
          <w:sz w:val="24"/>
          <w:szCs w:val="24"/>
        </w:rPr>
        <w:t>max</w:t>
      </w:r>
      <w:proofErr w:type="spellEnd"/>
      <w:r>
        <w:rPr>
          <w:rFonts w:ascii="Times New Roman" w:hAnsi="Times New Roman"/>
          <w:sz w:val="24"/>
          <w:szCs w:val="24"/>
        </w:rPr>
        <w:t xml:space="preserve"> 15 fotografie</w:t>
      </w:r>
    </w:p>
    <w:p w:rsidR="00110D7B" w:rsidRDefault="000E0475">
      <w:pPr>
        <w:autoSpaceDE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dati devono essere consultabili e non complessi.</w:t>
      </w:r>
    </w:p>
    <w:p w:rsidR="00110D7B" w:rsidRDefault="000E0475">
      <w:pPr>
        <w:autoSpaceDE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Formato standard Windows compatibile.</w:t>
      </w:r>
    </w:p>
    <w:p w:rsidR="00110D7B" w:rsidRDefault="00110D7B">
      <w:pPr>
        <w:autoSpaceDE w:val="0"/>
        <w:rPr>
          <w:rFonts w:ascii="Times New Roman" w:hAnsi="Times New Roman"/>
          <w:b/>
          <w:bCs/>
          <w:sz w:val="24"/>
          <w:szCs w:val="24"/>
        </w:rPr>
      </w:pPr>
    </w:p>
    <w:p w:rsidR="00110D7B" w:rsidRDefault="000E0475">
      <w:pPr>
        <w:autoSpaceDE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Ammontare del Premio</w:t>
      </w:r>
    </w:p>
    <w:p w:rsidR="00110D7B" w:rsidRDefault="000E0475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 premio si articola nel seguente modo:</w:t>
      </w:r>
    </w:p>
    <w:p w:rsidR="00110D7B" w:rsidRDefault="000E0475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sezione narrativa</w:t>
      </w:r>
    </w:p>
    <w:p w:rsidR="00110D7B" w:rsidRDefault="000E0475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sezione grafico-pittorica</w:t>
      </w:r>
    </w:p>
    <w:p w:rsidR="00110D7B" w:rsidRDefault="000E0475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sezione video-fotografica e multimediale</w:t>
      </w:r>
    </w:p>
    <w:p w:rsidR="00110D7B" w:rsidRDefault="00110D7B">
      <w:pPr>
        <w:autoSpaceDE w:val="0"/>
        <w:rPr>
          <w:rFonts w:ascii="Times New Roman" w:hAnsi="Times New Roman"/>
          <w:sz w:val="24"/>
          <w:szCs w:val="24"/>
        </w:rPr>
      </w:pPr>
    </w:p>
    <w:p w:rsidR="00110D7B" w:rsidRDefault="000E0475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 Premio consiste in un soggiorno (3 notti e 4 giorni) nelle località del Parco, per ciascuna delle tre sezioni per i primi classificati.</w:t>
      </w:r>
    </w:p>
    <w:p w:rsidR="00110D7B" w:rsidRDefault="000E0475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Il soggiorno prevede vitto e alloggio per </w:t>
      </w:r>
      <w:proofErr w:type="spellStart"/>
      <w:r>
        <w:rPr>
          <w:rFonts w:ascii="Times New Roman" w:hAnsi="Times New Roman"/>
          <w:sz w:val="24"/>
          <w:szCs w:val="24"/>
        </w:rPr>
        <w:t>max</w:t>
      </w:r>
      <w:proofErr w:type="spellEnd"/>
      <w:r>
        <w:rPr>
          <w:rFonts w:ascii="Times New Roman" w:hAnsi="Times New Roman"/>
          <w:sz w:val="24"/>
          <w:szCs w:val="24"/>
        </w:rPr>
        <w:t xml:space="preserve"> 25 studenti + n. 2 accompagnatori per ogni sezione. In caso di vincita come singolo partecipante sarà consentita la partecipazione del nucleo familiare, alle stesse condizioni.</w:t>
      </w:r>
    </w:p>
    <w:p w:rsidR="00110D7B" w:rsidRDefault="000E0475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I secondi classificati di ogni sezione riceveranno un </w:t>
      </w:r>
      <w:proofErr w:type="spellStart"/>
      <w:r>
        <w:rPr>
          <w:rFonts w:ascii="Times New Roman" w:hAnsi="Times New Roman"/>
          <w:sz w:val="24"/>
          <w:szCs w:val="24"/>
        </w:rPr>
        <w:t>iPhone</w:t>
      </w:r>
      <w:proofErr w:type="spellEnd"/>
      <w:r>
        <w:rPr>
          <w:rFonts w:ascii="Times New Roman" w:hAnsi="Times New Roman"/>
          <w:sz w:val="24"/>
          <w:szCs w:val="24"/>
        </w:rPr>
        <w:t xml:space="preserve"> 6.</w:t>
      </w:r>
    </w:p>
    <w:p w:rsidR="00110D7B" w:rsidRDefault="000E0475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Anche in questa edizione, il Premio si arricchisce della preziosa collaborazione del GIFFONI EXPERIENCE ed a un vincitore della sezione video (insieme ai genitori + fratello/sorella) sarà offerta l'opportunità di trascorrere una giornata a </w:t>
      </w:r>
      <w:proofErr w:type="spellStart"/>
      <w:r>
        <w:rPr>
          <w:rFonts w:ascii="Times New Roman" w:hAnsi="Times New Roman"/>
          <w:sz w:val="24"/>
          <w:szCs w:val="24"/>
        </w:rPr>
        <w:t>Giffoni</w:t>
      </w:r>
      <w:proofErr w:type="spellEnd"/>
      <w:r>
        <w:rPr>
          <w:rFonts w:ascii="Times New Roman" w:hAnsi="Times New Roman"/>
          <w:sz w:val="24"/>
          <w:szCs w:val="24"/>
        </w:rPr>
        <w:t xml:space="preserve"> come spettatori nella sezione dei film riservata alle Giurie, nel mese di luglio 2016.</w:t>
      </w:r>
    </w:p>
    <w:p w:rsidR="00110D7B" w:rsidRDefault="00110D7B">
      <w:pPr>
        <w:autoSpaceDE w:val="0"/>
        <w:jc w:val="both"/>
        <w:rPr>
          <w:rFonts w:ascii="Times New Roman" w:hAnsi="Times New Roman"/>
          <w:sz w:val="24"/>
          <w:szCs w:val="24"/>
        </w:rPr>
      </w:pPr>
    </w:p>
    <w:p w:rsidR="00110D7B" w:rsidRDefault="000E0475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LAVORI RITENUTI MERITORI AD INSINDACABILE GIUDIZIO DELLA COMMISSIONE POTRANNO ESSERE RACCOLTI IN UN VOLUME.</w:t>
      </w:r>
    </w:p>
    <w:p w:rsidR="00110D7B" w:rsidRDefault="00110D7B">
      <w:pPr>
        <w:autoSpaceDE w:val="0"/>
        <w:rPr>
          <w:rFonts w:ascii="Times New Roman" w:hAnsi="Times New Roman"/>
          <w:b/>
          <w:bCs/>
          <w:sz w:val="24"/>
          <w:szCs w:val="24"/>
        </w:rPr>
      </w:pPr>
    </w:p>
    <w:p w:rsidR="00110D7B" w:rsidRDefault="000E0475">
      <w:pPr>
        <w:autoSpaceDE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Modalità di partecipazione</w:t>
      </w:r>
    </w:p>
    <w:p w:rsidR="00110D7B" w:rsidRDefault="000E0475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partecipanti dovranno far pervenire gli elaborati entro e non oltre il </w:t>
      </w:r>
      <w:r>
        <w:rPr>
          <w:rFonts w:ascii="Times New Roman" w:hAnsi="Times New Roman"/>
          <w:b/>
          <w:bCs/>
          <w:sz w:val="24"/>
          <w:szCs w:val="24"/>
        </w:rPr>
        <w:t xml:space="preserve">15.03.2016 </w:t>
      </w:r>
      <w:r>
        <w:rPr>
          <w:rFonts w:ascii="Times New Roman" w:hAnsi="Times New Roman"/>
          <w:sz w:val="24"/>
          <w:szCs w:val="24"/>
        </w:rPr>
        <w:t>direttamente a mano o inviati a mezzo posta con raccomandata A/R (farà fede il timbro postale di partenza) presso la Segreteria del premio.</w:t>
      </w:r>
    </w:p>
    <w:p w:rsidR="00110D7B" w:rsidRDefault="000E0475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 ogni elaborato devono essere indicati: classe, sezione e scuola di appartenenza, nome e cognome del docente, timbro della scuola e dichiarazione del Dirigente Scolastico attestante l’originalità del lavoro.</w:t>
      </w:r>
    </w:p>
    <w:p w:rsidR="00110D7B" w:rsidRDefault="00110D7B">
      <w:pPr>
        <w:autoSpaceDE w:val="0"/>
        <w:rPr>
          <w:rFonts w:ascii="Times New Roman" w:hAnsi="Times New Roman"/>
          <w:b/>
          <w:bCs/>
          <w:sz w:val="24"/>
          <w:szCs w:val="24"/>
        </w:rPr>
      </w:pPr>
    </w:p>
    <w:p w:rsidR="00110D7B" w:rsidRDefault="000E0475">
      <w:pPr>
        <w:autoSpaceDE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Commissione giudicatrice</w:t>
      </w:r>
    </w:p>
    <w:p w:rsidR="00110D7B" w:rsidRDefault="000E0475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Gli elaborati saranno esaminati da apposita Commissione che avrà il compito di definire la graduatoria di attribuzione del Premio.</w:t>
      </w:r>
    </w:p>
    <w:p w:rsidR="00110D7B" w:rsidRDefault="000E0475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 commissione è composta da un Presidente e da quattro componenti nominati con provvedimento dell’Ente Parco. Per la sezione video-fotografica e multimediale la giuria è composta da una rappresentanza di studenti di scuole ricadenti nell’area Parco.</w:t>
      </w:r>
    </w:p>
    <w:p w:rsidR="00110D7B" w:rsidRDefault="000E0475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 commissioni deliberano a maggioranza sull’attribuzione dei premi, esplicitando le motivazioni della scelta effettuata.</w:t>
      </w:r>
    </w:p>
    <w:p w:rsidR="00110D7B" w:rsidRDefault="00110D7B">
      <w:pPr>
        <w:autoSpaceDE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10D7B" w:rsidRDefault="000E0475">
      <w:pPr>
        <w:autoSpaceDE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Modalità di comunicazione dell’avvenuta vincita</w:t>
      </w:r>
    </w:p>
    <w:p w:rsidR="00110D7B" w:rsidRDefault="000E0475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premiati saranno informati dell’assegnazione del premio a mezzo fax o lettera.</w:t>
      </w:r>
    </w:p>
    <w:p w:rsidR="00110D7B" w:rsidRDefault="000E0475">
      <w:pPr>
        <w:autoSpaceDE w:val="0"/>
        <w:jc w:val="both"/>
        <w:rPr>
          <w:rFonts w:ascii="Times New Roman" w:hAnsi="Times New Roman"/>
          <w:color w:val="0000FF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nominativi dei premiati saranno pubblicati sul sito dell’Ente Parco: </w:t>
      </w:r>
      <w:hyperlink r:id="rId12" w:history="1">
        <w:r w:rsidRPr="007B0407">
          <w:rPr>
            <w:rStyle w:val="Collegamentoipertestuale"/>
            <w:rFonts w:ascii="Times New Roman" w:hAnsi="Times New Roman"/>
            <w:sz w:val="24"/>
            <w:szCs w:val="24"/>
          </w:rPr>
          <w:t>www.cilentoediano.it</w:t>
        </w:r>
      </w:hyperlink>
      <w:r>
        <w:rPr>
          <w:rFonts w:ascii="Times New Roman" w:hAnsi="Times New Roman"/>
          <w:color w:val="0000FF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 sul sito </w:t>
      </w:r>
      <w:r>
        <w:rPr>
          <w:rFonts w:ascii="Times New Roman" w:hAnsi="Times New Roman"/>
          <w:color w:val="0000FF"/>
          <w:sz w:val="24"/>
          <w:szCs w:val="24"/>
        </w:rPr>
        <w:t>www.premioericafraiese.org</w:t>
      </w:r>
    </w:p>
    <w:p w:rsidR="00110D7B" w:rsidRDefault="000E0475">
      <w:pPr>
        <w:autoSpaceDE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 scuole premiate fruiranno del premio dal </w:t>
      </w:r>
      <w:r>
        <w:rPr>
          <w:rFonts w:ascii="Times New Roman" w:hAnsi="Times New Roman"/>
          <w:b/>
          <w:sz w:val="24"/>
          <w:szCs w:val="24"/>
        </w:rPr>
        <w:t>0</w:t>
      </w:r>
      <w:r w:rsidR="00423BC1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al 0</w:t>
      </w:r>
      <w:r w:rsidR="00423BC1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 xml:space="preserve"> maggio 2016.</w:t>
      </w:r>
    </w:p>
    <w:p w:rsidR="00110D7B" w:rsidRDefault="00110D7B">
      <w:pPr>
        <w:autoSpaceDE w:val="0"/>
        <w:rPr>
          <w:rFonts w:ascii="Times New Roman" w:hAnsi="Times New Roman"/>
          <w:b/>
          <w:bCs/>
          <w:sz w:val="24"/>
          <w:szCs w:val="24"/>
        </w:rPr>
      </w:pPr>
    </w:p>
    <w:p w:rsidR="00110D7B" w:rsidRDefault="000E0475">
      <w:pPr>
        <w:autoSpaceDE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Segreteria del Premio</w:t>
      </w:r>
    </w:p>
    <w:p w:rsidR="00110D7B" w:rsidRDefault="000E0475">
      <w:pPr>
        <w:autoSpaceDE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lavori dovranno essere inviati alla segreteria del premio:</w:t>
      </w:r>
    </w:p>
    <w:p w:rsidR="00110D7B" w:rsidRDefault="000E0475">
      <w:pPr>
        <w:autoSpaceDE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Istituto d' Istruzione Superiore Gian Camillo Glorioso</w:t>
      </w:r>
    </w:p>
    <w:p w:rsidR="00110D7B" w:rsidRDefault="000E0475">
      <w:pPr>
        <w:autoSpaceDE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via Enrico Quaranta snc</w:t>
      </w:r>
      <w:r w:rsidR="007B0407">
        <w:rPr>
          <w:rFonts w:ascii="Times New Roman" w:hAnsi="Times New Roman"/>
          <w:b/>
          <w:bCs/>
          <w:sz w:val="24"/>
          <w:szCs w:val="24"/>
        </w:rPr>
        <w:t xml:space="preserve"> - </w:t>
      </w:r>
      <w:r>
        <w:rPr>
          <w:rFonts w:ascii="Times New Roman" w:hAnsi="Times New Roman"/>
          <w:b/>
          <w:bCs/>
          <w:sz w:val="24"/>
          <w:szCs w:val="24"/>
        </w:rPr>
        <w:t xml:space="preserve">84036 Montecorvino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Rovella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(SA)</w:t>
      </w:r>
    </w:p>
    <w:p w:rsidR="00110D7B" w:rsidRDefault="000E0475">
      <w:pPr>
        <w:autoSpaceDE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Tel. 089 8021064</w:t>
      </w:r>
    </w:p>
    <w:p w:rsidR="007A11E3" w:rsidRDefault="007A11E3">
      <w:pPr>
        <w:autoSpaceDE w:val="0"/>
        <w:rPr>
          <w:rFonts w:ascii="Times New Roman" w:hAnsi="Times New Roman"/>
          <w:b/>
          <w:bCs/>
          <w:sz w:val="24"/>
          <w:szCs w:val="24"/>
        </w:rPr>
      </w:pPr>
    </w:p>
    <w:p w:rsidR="00110D7B" w:rsidRDefault="000E0475">
      <w:pPr>
        <w:autoSpaceDE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Per eventuali informazioni scrivere a: info@premioericafraiese.it</w:t>
      </w:r>
    </w:p>
    <w:p w:rsidR="00110D7B" w:rsidRDefault="00110D7B">
      <w:pPr>
        <w:autoSpaceDE w:val="0"/>
        <w:rPr>
          <w:rFonts w:ascii="Times New Roman" w:hAnsi="Times New Roman"/>
          <w:b/>
          <w:bCs/>
          <w:sz w:val="24"/>
          <w:szCs w:val="24"/>
        </w:rPr>
      </w:pPr>
    </w:p>
    <w:p w:rsidR="007A11E3" w:rsidRDefault="007A11E3">
      <w:pPr>
        <w:autoSpaceDE w:val="0"/>
        <w:rPr>
          <w:rFonts w:ascii="Times New Roman" w:hAnsi="Times New Roman"/>
          <w:b/>
          <w:bCs/>
          <w:sz w:val="24"/>
          <w:szCs w:val="24"/>
        </w:rPr>
      </w:pPr>
    </w:p>
    <w:p w:rsidR="007A11E3" w:rsidRDefault="007A11E3">
      <w:pPr>
        <w:autoSpaceDE w:val="0"/>
        <w:rPr>
          <w:rFonts w:ascii="Times New Roman" w:hAnsi="Times New Roman"/>
          <w:b/>
          <w:bCs/>
          <w:sz w:val="24"/>
          <w:szCs w:val="24"/>
        </w:rPr>
      </w:pPr>
    </w:p>
    <w:p w:rsidR="00110D7B" w:rsidRDefault="000E0475">
      <w:pPr>
        <w:autoSpaceDE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Regole generali</w:t>
      </w:r>
    </w:p>
    <w:p w:rsidR="00110D7B" w:rsidRDefault="000E0475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Gli elaborati inviati non saranno restituiti e potranno essere liberamente utilizzati in mostre e pubblicazioni, senza limitazioni di tempo e senza ulteriori autorizzazioni. La partecipazione al premio comporta l’accettazione e il rispetto del presente regolamento. I premi non ritirati personalmente non saranno spediti ma resteranno a disposizione dei vincitori per la durata di mesi due dalla data di premiazione presso la Segreteria del premio.</w:t>
      </w:r>
    </w:p>
    <w:p w:rsidR="00110D7B" w:rsidRDefault="00110D7B">
      <w:pPr>
        <w:autoSpaceDE w:val="0"/>
        <w:jc w:val="right"/>
        <w:rPr>
          <w:rFonts w:ascii="Times New Roman" w:hAnsi="Times New Roman"/>
          <w:sz w:val="24"/>
          <w:szCs w:val="24"/>
        </w:rPr>
      </w:pPr>
    </w:p>
    <w:p w:rsidR="00110D7B" w:rsidRDefault="00110D7B">
      <w:pPr>
        <w:autoSpaceDE w:val="0"/>
        <w:jc w:val="right"/>
        <w:rPr>
          <w:rFonts w:ascii="Times New Roman" w:hAnsi="Times New Roman"/>
          <w:sz w:val="24"/>
          <w:szCs w:val="24"/>
        </w:rPr>
      </w:pPr>
    </w:p>
    <w:p w:rsidR="00110D7B" w:rsidRDefault="000E0475" w:rsidP="007A11E3">
      <w:pPr>
        <w:autoSpaceDE w:val="0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 Direttore</w:t>
      </w:r>
    </w:p>
    <w:p w:rsidR="00110D7B" w:rsidRPr="007A11E3" w:rsidRDefault="000E0475" w:rsidP="007A11E3">
      <w:pPr>
        <w:autoSpaceDE w:val="0"/>
        <w:ind w:left="5664" w:firstLine="708"/>
        <w:rPr>
          <w:rFonts w:ascii="Times New Roman" w:hAnsi="Times New Roman"/>
          <w:sz w:val="24"/>
          <w:szCs w:val="24"/>
        </w:rPr>
      </w:pPr>
      <w:r w:rsidRPr="007A11E3">
        <w:rPr>
          <w:rFonts w:ascii="Times New Roman" w:hAnsi="Times New Roman"/>
          <w:sz w:val="24"/>
          <w:szCs w:val="24"/>
        </w:rPr>
        <w:t>Prof. Ing. Angelo De Vita</w:t>
      </w:r>
    </w:p>
    <w:p w:rsidR="00110D7B" w:rsidRDefault="00110D7B">
      <w:pPr>
        <w:jc w:val="right"/>
        <w:rPr>
          <w:b/>
          <w:bCs/>
          <w:i/>
          <w:iCs/>
        </w:rPr>
      </w:pPr>
    </w:p>
    <w:p w:rsidR="00110D7B" w:rsidRDefault="00110D7B"/>
    <w:p w:rsidR="00110D7B" w:rsidRDefault="00110D7B">
      <w:pPr>
        <w:rPr>
          <w:sz w:val="24"/>
          <w:szCs w:val="24"/>
        </w:rPr>
      </w:pPr>
    </w:p>
    <w:p w:rsidR="00110D7B" w:rsidRDefault="00110D7B">
      <w:pPr>
        <w:jc w:val="both"/>
      </w:pPr>
    </w:p>
    <w:sectPr w:rsidR="00110D7B" w:rsidSect="00110D7B">
      <w:headerReference w:type="default" r:id="rId13"/>
      <w:footerReference w:type="default" r:id="rId14"/>
      <w:pgSz w:w="11906" w:h="16838"/>
      <w:pgMar w:top="2092" w:right="1134" w:bottom="851" w:left="1134" w:header="561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97A" w:rsidRDefault="0082397A">
      <w:r>
        <w:separator/>
      </w:r>
    </w:p>
  </w:endnote>
  <w:endnote w:type="continuationSeparator" w:id="0">
    <w:p w:rsidR="0082397A" w:rsidRDefault="00823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wsGoth BT">
    <w:panose1 w:val="020B0503020203020204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D7B" w:rsidRDefault="00110D7B"/>
  <w:tbl>
    <w:tblPr>
      <w:tblW w:w="0" w:type="auto"/>
      <w:jc w:val="center"/>
      <w:tblInd w:w="576" w:type="dxa"/>
      <w:tblBorders>
        <w:bottom w:val="single" w:sz="4" w:space="0" w:color="auto"/>
      </w:tblBorders>
      <w:tblLook w:val="04A0"/>
    </w:tblPr>
    <w:tblGrid>
      <w:gridCol w:w="1259"/>
      <w:gridCol w:w="1058"/>
      <w:gridCol w:w="1063"/>
      <w:gridCol w:w="1033"/>
    </w:tblGrid>
    <w:tr w:rsidR="007B0407" w:rsidRPr="00EF0E8F" w:rsidTr="00020773">
      <w:trPr>
        <w:jc w:val="center"/>
      </w:trPr>
      <w:tc>
        <w:tcPr>
          <w:tcW w:w="1259" w:type="dxa"/>
        </w:tcPr>
        <w:p w:rsidR="007B0407" w:rsidRPr="00EF0E8F" w:rsidRDefault="007B0407" w:rsidP="007B0407">
          <w:pPr>
            <w:pStyle w:val="Titolo2"/>
            <w:tabs>
              <w:tab w:val="clear" w:pos="0"/>
              <w:tab w:val="num" w:pos="576"/>
            </w:tabs>
            <w:ind w:lef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noProof/>
              <w:sz w:val="18"/>
              <w:szCs w:val="18"/>
              <w:lang w:eastAsia="it-IT"/>
            </w:rPr>
            <w:drawing>
              <wp:inline distT="0" distB="0" distL="0" distR="0">
                <wp:extent cx="607060" cy="490220"/>
                <wp:effectExtent l="19050" t="0" r="2540" b="0"/>
                <wp:docPr id="22" name="Immagine 22" descr="UNES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UNES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7060" cy="4902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58" w:type="dxa"/>
        </w:tcPr>
        <w:p w:rsidR="007B0407" w:rsidRPr="00EF0E8F" w:rsidRDefault="007B0407" w:rsidP="007B0407">
          <w:pPr>
            <w:pStyle w:val="Titolo2"/>
            <w:tabs>
              <w:tab w:val="clear" w:pos="0"/>
              <w:tab w:val="num" w:pos="576"/>
            </w:tabs>
            <w:ind w:lef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noProof/>
              <w:sz w:val="18"/>
              <w:szCs w:val="18"/>
              <w:lang w:eastAsia="it-IT"/>
            </w:rPr>
            <w:drawing>
              <wp:inline distT="0" distB="0" distL="0" distR="0">
                <wp:extent cx="475615" cy="490220"/>
                <wp:effectExtent l="19050" t="0" r="635" b="0"/>
                <wp:docPr id="23" name="Immagine 23" descr="World_Heritage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3" descr="World_Heritage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615" cy="4902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3" w:type="dxa"/>
        </w:tcPr>
        <w:p w:rsidR="007B0407" w:rsidRPr="00EF0E8F" w:rsidRDefault="007B0407" w:rsidP="007B0407">
          <w:pPr>
            <w:pStyle w:val="Titolo2"/>
            <w:tabs>
              <w:tab w:val="clear" w:pos="0"/>
              <w:tab w:val="num" w:pos="576"/>
            </w:tabs>
            <w:ind w:lef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noProof/>
              <w:sz w:val="18"/>
              <w:szCs w:val="18"/>
              <w:lang w:eastAsia="it-IT"/>
            </w:rPr>
            <w:drawing>
              <wp:inline distT="0" distB="0" distL="0" distR="0">
                <wp:extent cx="482600" cy="482600"/>
                <wp:effectExtent l="19050" t="0" r="0" b="0"/>
                <wp:docPr id="24" name="Immagine 24" descr="MA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4" descr="MA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260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33" w:type="dxa"/>
        </w:tcPr>
        <w:p w:rsidR="007B0407" w:rsidRPr="00EF0E8F" w:rsidRDefault="007B0407" w:rsidP="007B0407">
          <w:pPr>
            <w:pStyle w:val="Titolo2"/>
            <w:tabs>
              <w:tab w:val="clear" w:pos="0"/>
              <w:tab w:val="num" w:pos="576"/>
            </w:tabs>
            <w:ind w:lef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noProof/>
              <w:sz w:val="18"/>
              <w:szCs w:val="18"/>
              <w:lang w:eastAsia="it-IT"/>
            </w:rPr>
            <w:drawing>
              <wp:inline distT="0" distB="0" distL="0" distR="0">
                <wp:extent cx="453390" cy="475615"/>
                <wp:effectExtent l="19050" t="0" r="3810" b="0"/>
                <wp:docPr id="25" name="Immagine 25" descr="logo_geopar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5" descr="logo_geopar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3390" cy="4756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7B0407" w:rsidRPr="00D55466" w:rsidRDefault="007B0407" w:rsidP="00020773"/>
      </w:tc>
    </w:tr>
  </w:tbl>
  <w:p w:rsidR="007B0407" w:rsidRDefault="007B0407" w:rsidP="007B0407">
    <w:pPr>
      <w:pStyle w:val="Titolo2"/>
      <w:tabs>
        <w:tab w:val="clear" w:pos="0"/>
        <w:tab w:val="num" w:pos="576"/>
      </w:tabs>
      <w:jc w:val="center"/>
      <w:rPr>
        <w:b/>
        <w:sz w:val="18"/>
        <w:szCs w:val="18"/>
      </w:rPr>
    </w:pPr>
  </w:p>
  <w:p w:rsidR="007B0407" w:rsidRPr="002723C2" w:rsidRDefault="007B0407" w:rsidP="007B0407">
    <w:pPr>
      <w:pStyle w:val="Titolo2"/>
      <w:tabs>
        <w:tab w:val="clear" w:pos="0"/>
        <w:tab w:val="num" w:pos="576"/>
      </w:tabs>
      <w:jc w:val="center"/>
      <w:rPr>
        <w:b/>
        <w:i/>
        <w:sz w:val="18"/>
        <w:szCs w:val="18"/>
      </w:rPr>
    </w:pPr>
    <w:r w:rsidRPr="002723C2">
      <w:rPr>
        <w:b/>
        <w:i/>
        <w:sz w:val="18"/>
        <w:szCs w:val="18"/>
      </w:rPr>
      <w:t>Parco Nazionale del Cilento, Vallo di Diano e Alburni</w:t>
    </w:r>
  </w:p>
  <w:p w:rsidR="007B0407" w:rsidRDefault="007B0407" w:rsidP="007B0407">
    <w:pPr>
      <w:pStyle w:val="Titolo2"/>
      <w:tabs>
        <w:tab w:val="clear" w:pos="0"/>
        <w:tab w:val="num" w:pos="576"/>
      </w:tabs>
      <w:jc w:val="center"/>
      <w:rPr>
        <w:sz w:val="16"/>
        <w:szCs w:val="16"/>
      </w:rPr>
    </w:pPr>
    <w:r>
      <w:rPr>
        <w:sz w:val="16"/>
        <w:szCs w:val="16"/>
      </w:rPr>
      <w:t xml:space="preserve">Via </w:t>
    </w:r>
    <w:proofErr w:type="spellStart"/>
    <w:r>
      <w:rPr>
        <w:sz w:val="16"/>
        <w:szCs w:val="16"/>
      </w:rPr>
      <w:t>Montisani</w:t>
    </w:r>
    <w:proofErr w:type="spellEnd"/>
    <w:r>
      <w:rPr>
        <w:sz w:val="16"/>
        <w:szCs w:val="16"/>
      </w:rPr>
      <w:t xml:space="preserve"> snc - 84078 Vallo Della Lucania (Sa) – Tel.+390974719911 – Fax.+3909747199217</w:t>
    </w:r>
  </w:p>
  <w:p w:rsidR="007B0407" w:rsidRDefault="000F625A" w:rsidP="007B0407">
    <w:pPr>
      <w:pStyle w:val="Titolo2"/>
      <w:tabs>
        <w:tab w:val="clear" w:pos="0"/>
        <w:tab w:val="num" w:pos="576"/>
      </w:tabs>
      <w:jc w:val="center"/>
      <w:rPr>
        <w:sz w:val="16"/>
        <w:szCs w:val="16"/>
      </w:rPr>
    </w:pPr>
    <w:hyperlink r:id="rId5" w:history="1">
      <w:r w:rsidR="007B0407" w:rsidRPr="002723C2">
        <w:rPr>
          <w:sz w:val="16"/>
          <w:szCs w:val="16"/>
        </w:rPr>
        <w:t>www.cilentoediano.it</w:t>
      </w:r>
    </w:hyperlink>
    <w:r w:rsidR="007B0407" w:rsidRPr="002723C2">
      <w:rPr>
        <w:sz w:val="16"/>
        <w:szCs w:val="16"/>
      </w:rPr>
      <w:t xml:space="preserve">  -  </w:t>
    </w:r>
    <w:hyperlink r:id="rId6" w:history="1">
      <w:r w:rsidR="007B0407" w:rsidRPr="002723C2">
        <w:rPr>
          <w:sz w:val="16"/>
          <w:szCs w:val="16"/>
        </w:rPr>
        <w:t>parco@cilentoediano.it</w:t>
      </w:r>
    </w:hyperlink>
    <w:r w:rsidR="007B0407">
      <w:rPr>
        <w:sz w:val="16"/>
        <w:szCs w:val="16"/>
      </w:rPr>
      <w:t xml:space="preserve"> - PEC: </w:t>
    </w:r>
    <w:hyperlink r:id="rId7" w:history="1">
      <w:r w:rsidR="007B0407" w:rsidRPr="002723C2">
        <w:rPr>
          <w:sz w:val="16"/>
          <w:szCs w:val="16"/>
        </w:rPr>
        <w:t>parco.cilentodianoealburni@pec.it</w:t>
      </w:r>
    </w:hyperlink>
  </w:p>
  <w:p w:rsidR="007B0407" w:rsidRPr="002723C2" w:rsidRDefault="007B0407" w:rsidP="007B0407">
    <w:pPr>
      <w:pStyle w:val="Titolo2"/>
      <w:tabs>
        <w:tab w:val="clear" w:pos="0"/>
        <w:tab w:val="num" w:pos="576"/>
      </w:tabs>
      <w:jc w:val="center"/>
      <w:rPr>
        <w:sz w:val="16"/>
        <w:szCs w:val="16"/>
      </w:rPr>
    </w:pPr>
    <w:r w:rsidRPr="002723C2">
      <w:rPr>
        <w:sz w:val="16"/>
        <w:szCs w:val="16"/>
      </w:rPr>
      <w:t xml:space="preserve">C.F. 93007990653    </w:t>
    </w:r>
  </w:p>
  <w:p w:rsidR="00110D7B" w:rsidRDefault="00110D7B" w:rsidP="007B0407">
    <w:pPr>
      <w:pStyle w:val="Titolo2"/>
      <w:jc w:val="center"/>
      <w:rPr>
        <w:sz w:val="18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97A" w:rsidRDefault="0082397A">
      <w:r>
        <w:separator/>
      </w:r>
    </w:p>
  </w:footnote>
  <w:footnote w:type="continuationSeparator" w:id="0">
    <w:p w:rsidR="0082397A" w:rsidRDefault="008239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D7B" w:rsidRDefault="007B0407" w:rsidP="007A11E3">
    <w:pPr>
      <w:pStyle w:val="Intestazione"/>
      <w:ind w:left="851" w:right="-143"/>
      <w:jc w:val="center"/>
    </w:pPr>
    <w:r>
      <w:rPr>
        <w:noProof/>
        <w:lang w:eastAsia="it-IT"/>
      </w:rPr>
      <w:drawing>
        <wp:inline distT="0" distB="0" distL="0" distR="0">
          <wp:extent cx="1858010" cy="995045"/>
          <wp:effectExtent l="19050" t="0" r="8890" b="0"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8010" cy="99504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10D7B" w:rsidRPr="007A11E3" w:rsidRDefault="007A11E3">
    <w:pPr>
      <w:rPr>
        <w:rFonts w:ascii="NewsGoth BT" w:hAnsi="NewsGoth BT"/>
        <w:sz w:val="16"/>
        <w:szCs w:val="16"/>
      </w:rPr>
    </w:pPr>
    <w:r>
      <w:rPr>
        <w:rFonts w:ascii="NewsGoth BT" w:hAnsi="NewsGoth BT"/>
        <w:sz w:val="24"/>
        <w:szCs w:val="24"/>
      </w:rPr>
      <w:tab/>
    </w:r>
    <w:r>
      <w:rPr>
        <w:rFonts w:ascii="NewsGoth BT" w:hAnsi="NewsGoth BT"/>
        <w:sz w:val="24"/>
        <w:szCs w:val="24"/>
      </w:rPr>
      <w:tab/>
    </w:r>
    <w:r>
      <w:rPr>
        <w:rFonts w:ascii="NewsGoth BT" w:hAnsi="NewsGoth BT"/>
        <w:sz w:val="24"/>
        <w:szCs w:val="24"/>
      </w:rPr>
      <w:tab/>
    </w:r>
    <w:r>
      <w:rPr>
        <w:rFonts w:ascii="NewsGoth BT" w:hAnsi="NewsGoth BT"/>
        <w:sz w:val="24"/>
        <w:szCs w:val="24"/>
      </w:rPr>
      <w:tab/>
    </w:r>
    <w:r>
      <w:rPr>
        <w:rFonts w:ascii="NewsGoth BT" w:hAnsi="NewsGoth BT"/>
        <w:sz w:val="24"/>
        <w:szCs w:val="24"/>
      </w:rPr>
      <w:tab/>
    </w:r>
    <w:r>
      <w:rPr>
        <w:rFonts w:ascii="NewsGoth BT" w:hAnsi="NewsGoth BT"/>
        <w:sz w:val="24"/>
        <w:szCs w:val="24"/>
      </w:rPr>
      <w:tab/>
    </w:r>
    <w:r>
      <w:rPr>
        <w:rFonts w:ascii="NewsGoth BT" w:hAnsi="NewsGoth BT"/>
        <w:sz w:val="24"/>
        <w:szCs w:val="24"/>
      </w:rPr>
      <w:tab/>
    </w:r>
    <w:r>
      <w:rPr>
        <w:rFonts w:ascii="NewsGoth BT" w:hAnsi="NewsGoth BT"/>
        <w:sz w:val="24"/>
        <w:szCs w:val="24"/>
      </w:rPr>
      <w:tab/>
    </w:r>
    <w:r>
      <w:rPr>
        <w:rFonts w:ascii="NewsGoth BT" w:hAnsi="NewsGoth BT"/>
        <w:sz w:val="24"/>
        <w:szCs w:val="24"/>
      </w:rPr>
      <w:tab/>
    </w:r>
    <w:r>
      <w:rPr>
        <w:rFonts w:ascii="NewsGoth BT" w:hAnsi="NewsGoth BT"/>
        <w:sz w:val="24"/>
        <w:szCs w:val="24"/>
      </w:rPr>
      <w:tab/>
    </w:r>
  </w:p>
  <w:p w:rsidR="00110D7B" w:rsidRDefault="00110D7B">
    <w:pPr>
      <w:pStyle w:val="Intestazione"/>
      <w:ind w:left="851" w:right="566"/>
      <w:jc w:val="center"/>
      <w:rPr>
        <w:rFonts w:ascii="Times New Roman" w:hAnsi="Times New Roman"/>
        <w:b/>
        <w:i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  <w:b/>
        <w:color w:val="0000FF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hideSpellingErrors/>
  <w:hideGrammaticalErrors/>
  <w:proofState w:spelling="clean"/>
  <w:attachedTemplate r:id="rId1"/>
  <w:stylePaneFormatFilter w:val="0000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6386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0475"/>
    <w:rsid w:val="000E0475"/>
    <w:rsid w:val="000F625A"/>
    <w:rsid w:val="00110D7B"/>
    <w:rsid w:val="00236303"/>
    <w:rsid w:val="00423BC1"/>
    <w:rsid w:val="0058539B"/>
    <w:rsid w:val="007A11E3"/>
    <w:rsid w:val="007B0407"/>
    <w:rsid w:val="0082397A"/>
    <w:rsid w:val="00873FD8"/>
    <w:rsid w:val="009D64FE"/>
    <w:rsid w:val="00B573E6"/>
    <w:rsid w:val="00BA58B0"/>
    <w:rsid w:val="00D212FE"/>
    <w:rsid w:val="00D76762"/>
    <w:rsid w:val="00E26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0D7B"/>
    <w:pPr>
      <w:suppressAutoHyphens/>
    </w:pPr>
    <w:rPr>
      <w:rFonts w:ascii="Lucida Console" w:hAnsi="Lucida Console"/>
      <w:color w:val="000000"/>
      <w:sz w:val="12"/>
      <w:lang w:eastAsia="ar-SA"/>
    </w:rPr>
  </w:style>
  <w:style w:type="paragraph" w:styleId="Titolo1">
    <w:name w:val="heading 1"/>
    <w:basedOn w:val="Normale"/>
    <w:next w:val="Normale"/>
    <w:qFormat/>
    <w:rsid w:val="00110D7B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Titolo2">
    <w:name w:val="heading 2"/>
    <w:basedOn w:val="Normale"/>
    <w:next w:val="Normale"/>
    <w:qFormat/>
    <w:rsid w:val="00110D7B"/>
    <w:pPr>
      <w:keepNext/>
      <w:numPr>
        <w:ilvl w:val="1"/>
        <w:numId w:val="1"/>
      </w:numPr>
      <w:outlineLvl w:val="1"/>
    </w:pPr>
    <w:rPr>
      <w:rFonts w:ascii="Times New Roman" w:hAnsi="Times New Roman"/>
      <w:color w:val="auto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3z0">
    <w:name w:val="WW8Num3z0"/>
    <w:rsid w:val="00110D7B"/>
    <w:rPr>
      <w:b/>
      <w:color w:val="0000FF"/>
    </w:rPr>
  </w:style>
  <w:style w:type="character" w:customStyle="1" w:styleId="Absatz-Standardschriftart">
    <w:name w:val="Absatz-Standardschriftart"/>
    <w:rsid w:val="00110D7B"/>
  </w:style>
  <w:style w:type="character" w:customStyle="1" w:styleId="WW8Num1z0">
    <w:name w:val="WW8Num1z0"/>
    <w:rsid w:val="00110D7B"/>
    <w:rPr>
      <w:rFonts w:ascii="Wingdings" w:hAnsi="Wingdings"/>
    </w:rPr>
  </w:style>
  <w:style w:type="character" w:customStyle="1" w:styleId="WW8Num1z1">
    <w:name w:val="WW8Num1z1"/>
    <w:rsid w:val="00110D7B"/>
    <w:rPr>
      <w:rFonts w:ascii="Courier New" w:hAnsi="Courier New" w:cs="Courier New"/>
    </w:rPr>
  </w:style>
  <w:style w:type="character" w:customStyle="1" w:styleId="WW8Num1z3">
    <w:name w:val="WW8Num1z3"/>
    <w:rsid w:val="00110D7B"/>
    <w:rPr>
      <w:rFonts w:ascii="Symbol" w:hAnsi="Symbol"/>
    </w:rPr>
  </w:style>
  <w:style w:type="character" w:customStyle="1" w:styleId="WW8Num2z0">
    <w:name w:val="WW8Num2z0"/>
    <w:rsid w:val="00110D7B"/>
    <w:rPr>
      <w:rFonts w:ascii="Wingdings" w:hAnsi="Wingdings"/>
    </w:rPr>
  </w:style>
  <w:style w:type="character" w:customStyle="1" w:styleId="WW8Num2z1">
    <w:name w:val="WW8Num2z1"/>
    <w:rsid w:val="00110D7B"/>
    <w:rPr>
      <w:rFonts w:ascii="Courier New" w:hAnsi="Courier New" w:cs="Courier New"/>
    </w:rPr>
  </w:style>
  <w:style w:type="character" w:customStyle="1" w:styleId="WW8Num2z3">
    <w:name w:val="WW8Num2z3"/>
    <w:rsid w:val="00110D7B"/>
    <w:rPr>
      <w:rFonts w:ascii="Symbol" w:hAnsi="Symbol"/>
    </w:rPr>
  </w:style>
  <w:style w:type="character" w:customStyle="1" w:styleId="WW8Num4z0">
    <w:name w:val="WW8Num4z0"/>
    <w:rsid w:val="00110D7B"/>
    <w:rPr>
      <w:rFonts w:ascii="Arial" w:eastAsia="Times New Roman" w:hAnsi="Arial" w:cs="Arial"/>
    </w:rPr>
  </w:style>
  <w:style w:type="character" w:customStyle="1" w:styleId="WW8Num4z1">
    <w:name w:val="WW8Num4z1"/>
    <w:rsid w:val="00110D7B"/>
    <w:rPr>
      <w:rFonts w:ascii="Courier New" w:hAnsi="Courier New" w:cs="Courier New"/>
    </w:rPr>
  </w:style>
  <w:style w:type="character" w:customStyle="1" w:styleId="WW8Num4z2">
    <w:name w:val="WW8Num4z2"/>
    <w:rsid w:val="00110D7B"/>
    <w:rPr>
      <w:rFonts w:ascii="Wingdings" w:hAnsi="Wingdings"/>
    </w:rPr>
  </w:style>
  <w:style w:type="character" w:customStyle="1" w:styleId="WW8Num4z3">
    <w:name w:val="WW8Num4z3"/>
    <w:rsid w:val="00110D7B"/>
    <w:rPr>
      <w:rFonts w:ascii="Symbol" w:hAnsi="Symbol"/>
    </w:rPr>
  </w:style>
  <w:style w:type="character" w:customStyle="1" w:styleId="WW8Num5z0">
    <w:name w:val="WW8Num5z0"/>
    <w:rsid w:val="00110D7B"/>
    <w:rPr>
      <w:rFonts w:ascii="Wingdings" w:hAnsi="Wingdings"/>
    </w:rPr>
  </w:style>
  <w:style w:type="character" w:customStyle="1" w:styleId="WW8Num5z1">
    <w:name w:val="WW8Num5z1"/>
    <w:rsid w:val="00110D7B"/>
    <w:rPr>
      <w:rFonts w:ascii="Courier New" w:hAnsi="Courier New" w:cs="Courier New"/>
    </w:rPr>
  </w:style>
  <w:style w:type="character" w:customStyle="1" w:styleId="WW8Num5z3">
    <w:name w:val="WW8Num5z3"/>
    <w:rsid w:val="00110D7B"/>
    <w:rPr>
      <w:rFonts w:ascii="Symbol" w:hAnsi="Symbol"/>
    </w:rPr>
  </w:style>
  <w:style w:type="character" w:customStyle="1" w:styleId="WW8Num6z0">
    <w:name w:val="WW8Num6z0"/>
    <w:rsid w:val="00110D7B"/>
    <w:rPr>
      <w:rFonts w:ascii="Arial" w:eastAsia="Times New Roman" w:hAnsi="Arial" w:cs="Arial"/>
    </w:rPr>
  </w:style>
  <w:style w:type="character" w:customStyle="1" w:styleId="WW8Num6z1">
    <w:name w:val="WW8Num6z1"/>
    <w:rsid w:val="00110D7B"/>
    <w:rPr>
      <w:rFonts w:ascii="Courier New" w:hAnsi="Courier New" w:cs="Courier New"/>
    </w:rPr>
  </w:style>
  <w:style w:type="character" w:customStyle="1" w:styleId="WW8Num6z2">
    <w:name w:val="WW8Num6z2"/>
    <w:rsid w:val="00110D7B"/>
    <w:rPr>
      <w:rFonts w:ascii="Wingdings" w:hAnsi="Wingdings"/>
    </w:rPr>
  </w:style>
  <w:style w:type="character" w:customStyle="1" w:styleId="WW8Num6z3">
    <w:name w:val="WW8Num6z3"/>
    <w:rsid w:val="00110D7B"/>
    <w:rPr>
      <w:rFonts w:ascii="Symbol" w:hAnsi="Symbol"/>
    </w:rPr>
  </w:style>
  <w:style w:type="character" w:customStyle="1" w:styleId="WW8Num7z0">
    <w:name w:val="WW8Num7z0"/>
    <w:rsid w:val="00110D7B"/>
    <w:rPr>
      <w:rFonts w:ascii="Arial" w:eastAsia="Times New Roman" w:hAnsi="Arial" w:cs="Arial"/>
    </w:rPr>
  </w:style>
  <w:style w:type="character" w:customStyle="1" w:styleId="WW8Num7z1">
    <w:name w:val="WW8Num7z1"/>
    <w:rsid w:val="00110D7B"/>
    <w:rPr>
      <w:rFonts w:ascii="Courier New" w:hAnsi="Courier New" w:cs="Courier New"/>
    </w:rPr>
  </w:style>
  <w:style w:type="character" w:customStyle="1" w:styleId="WW8Num7z2">
    <w:name w:val="WW8Num7z2"/>
    <w:rsid w:val="00110D7B"/>
    <w:rPr>
      <w:rFonts w:ascii="Wingdings" w:hAnsi="Wingdings"/>
    </w:rPr>
  </w:style>
  <w:style w:type="character" w:customStyle="1" w:styleId="WW8Num7z3">
    <w:name w:val="WW8Num7z3"/>
    <w:rsid w:val="00110D7B"/>
    <w:rPr>
      <w:rFonts w:ascii="Symbol" w:hAnsi="Symbol"/>
    </w:rPr>
  </w:style>
  <w:style w:type="character" w:customStyle="1" w:styleId="WW8Num9z0">
    <w:name w:val="WW8Num9z0"/>
    <w:rsid w:val="00110D7B"/>
    <w:rPr>
      <w:rFonts w:ascii="Times New Roman" w:eastAsia="Times New Roman" w:hAnsi="Times New Roman" w:cs="Times New Roman"/>
      <w:b w:val="0"/>
    </w:rPr>
  </w:style>
  <w:style w:type="character" w:customStyle="1" w:styleId="WW8Num9z1">
    <w:name w:val="WW8Num9z1"/>
    <w:rsid w:val="00110D7B"/>
    <w:rPr>
      <w:rFonts w:ascii="Courier New" w:hAnsi="Courier New" w:cs="Courier New"/>
    </w:rPr>
  </w:style>
  <w:style w:type="character" w:customStyle="1" w:styleId="WW8Num9z2">
    <w:name w:val="WW8Num9z2"/>
    <w:rsid w:val="00110D7B"/>
    <w:rPr>
      <w:rFonts w:ascii="Wingdings" w:hAnsi="Wingdings"/>
    </w:rPr>
  </w:style>
  <w:style w:type="character" w:customStyle="1" w:styleId="WW8Num9z3">
    <w:name w:val="WW8Num9z3"/>
    <w:rsid w:val="00110D7B"/>
    <w:rPr>
      <w:rFonts w:ascii="Symbol" w:hAnsi="Symbol"/>
    </w:rPr>
  </w:style>
  <w:style w:type="character" w:customStyle="1" w:styleId="WW8Num10z0">
    <w:name w:val="WW8Num10z0"/>
    <w:rsid w:val="00110D7B"/>
    <w:rPr>
      <w:rFonts w:ascii="Wingdings" w:hAnsi="Wingdings"/>
    </w:rPr>
  </w:style>
  <w:style w:type="character" w:customStyle="1" w:styleId="WW8Num10z1">
    <w:name w:val="WW8Num10z1"/>
    <w:rsid w:val="00110D7B"/>
    <w:rPr>
      <w:rFonts w:ascii="Courier New" w:hAnsi="Courier New" w:cs="Courier New"/>
    </w:rPr>
  </w:style>
  <w:style w:type="character" w:customStyle="1" w:styleId="WW8Num10z3">
    <w:name w:val="WW8Num10z3"/>
    <w:rsid w:val="00110D7B"/>
    <w:rPr>
      <w:rFonts w:ascii="Symbol" w:hAnsi="Symbol"/>
    </w:rPr>
  </w:style>
  <w:style w:type="character" w:customStyle="1" w:styleId="WW8Num11z0">
    <w:name w:val="WW8Num11z0"/>
    <w:rsid w:val="00110D7B"/>
    <w:rPr>
      <w:rFonts w:ascii="Arial" w:eastAsia="Times New Roman" w:hAnsi="Arial" w:cs="Arial"/>
    </w:rPr>
  </w:style>
  <w:style w:type="character" w:customStyle="1" w:styleId="WW8Num11z1">
    <w:name w:val="WW8Num11z1"/>
    <w:rsid w:val="00110D7B"/>
    <w:rPr>
      <w:rFonts w:ascii="Courier New" w:hAnsi="Courier New" w:cs="Courier New"/>
    </w:rPr>
  </w:style>
  <w:style w:type="character" w:customStyle="1" w:styleId="WW8Num11z2">
    <w:name w:val="WW8Num11z2"/>
    <w:rsid w:val="00110D7B"/>
    <w:rPr>
      <w:rFonts w:ascii="Wingdings" w:hAnsi="Wingdings"/>
    </w:rPr>
  </w:style>
  <w:style w:type="character" w:customStyle="1" w:styleId="WW8Num11z3">
    <w:name w:val="WW8Num11z3"/>
    <w:rsid w:val="00110D7B"/>
    <w:rPr>
      <w:rFonts w:ascii="Symbol" w:hAnsi="Symbol"/>
    </w:rPr>
  </w:style>
  <w:style w:type="character" w:customStyle="1" w:styleId="WW8Num12z0">
    <w:name w:val="WW8Num12z0"/>
    <w:rsid w:val="00110D7B"/>
    <w:rPr>
      <w:rFonts w:ascii="Wingdings" w:hAnsi="Wingdings"/>
    </w:rPr>
  </w:style>
  <w:style w:type="character" w:customStyle="1" w:styleId="WW8Num12z1">
    <w:name w:val="WW8Num12z1"/>
    <w:rsid w:val="00110D7B"/>
    <w:rPr>
      <w:rFonts w:ascii="Courier New" w:hAnsi="Courier New" w:cs="Courier New"/>
    </w:rPr>
  </w:style>
  <w:style w:type="character" w:customStyle="1" w:styleId="WW8Num12z3">
    <w:name w:val="WW8Num12z3"/>
    <w:rsid w:val="00110D7B"/>
    <w:rPr>
      <w:rFonts w:ascii="Symbol" w:hAnsi="Symbol"/>
    </w:rPr>
  </w:style>
  <w:style w:type="character" w:customStyle="1" w:styleId="Carpredefinitoparagrafo1">
    <w:name w:val="Car. predefinito paragrafo1"/>
    <w:rsid w:val="00110D7B"/>
  </w:style>
  <w:style w:type="character" w:styleId="Collegamentoipertestuale">
    <w:name w:val="Hyperlink"/>
    <w:rsid w:val="00110D7B"/>
    <w:rPr>
      <w:color w:val="0000FF"/>
      <w:u w:val="single"/>
    </w:rPr>
  </w:style>
  <w:style w:type="character" w:customStyle="1" w:styleId="CarattereCarattere1">
    <w:name w:val="Carattere Carattere1"/>
    <w:rsid w:val="00110D7B"/>
    <w:rPr>
      <w:rFonts w:ascii="Lucida Console" w:hAnsi="Lucida Console"/>
      <w:color w:val="000000"/>
      <w:sz w:val="12"/>
    </w:rPr>
  </w:style>
  <w:style w:type="character" w:customStyle="1" w:styleId="CarattereCarattere">
    <w:name w:val="Carattere Carattere"/>
    <w:rsid w:val="00110D7B"/>
    <w:rPr>
      <w:rFonts w:ascii="Tahoma" w:hAnsi="Tahoma" w:cs="Tahoma"/>
      <w:color w:val="000000"/>
      <w:sz w:val="16"/>
      <w:szCs w:val="16"/>
    </w:rPr>
  </w:style>
  <w:style w:type="character" w:customStyle="1" w:styleId="apple-style-span">
    <w:name w:val="apple-style-span"/>
    <w:basedOn w:val="Carpredefinitoparagrafo1"/>
    <w:rsid w:val="00110D7B"/>
  </w:style>
  <w:style w:type="character" w:customStyle="1" w:styleId="hps">
    <w:name w:val="hps"/>
    <w:basedOn w:val="Carpredefinitoparagrafo1"/>
    <w:rsid w:val="00110D7B"/>
  </w:style>
  <w:style w:type="character" w:customStyle="1" w:styleId="apple-converted-space">
    <w:name w:val="apple-converted-space"/>
    <w:basedOn w:val="Carpredefinitoparagrafo1"/>
    <w:rsid w:val="00110D7B"/>
  </w:style>
  <w:style w:type="character" w:customStyle="1" w:styleId="CarattereCarattere2">
    <w:name w:val="Carattere Carattere2"/>
    <w:rsid w:val="00110D7B"/>
    <w:rPr>
      <w:rFonts w:ascii="Cambria" w:eastAsia="Times New Roman" w:hAnsi="Cambria" w:cs="Times New Roman"/>
      <w:b/>
      <w:bCs/>
      <w:color w:val="000000"/>
      <w:kern w:val="1"/>
      <w:sz w:val="32"/>
      <w:szCs w:val="32"/>
    </w:rPr>
  </w:style>
  <w:style w:type="character" w:customStyle="1" w:styleId="CarattereCarattere3">
    <w:name w:val="Carattere Carattere3"/>
    <w:rsid w:val="00110D7B"/>
    <w:rPr>
      <w:rFonts w:ascii="Courier New" w:hAnsi="Courier New" w:cs="Courier New"/>
    </w:rPr>
  </w:style>
  <w:style w:type="character" w:styleId="Enfasicorsivo">
    <w:name w:val="Emphasis"/>
    <w:qFormat/>
    <w:rsid w:val="00110D7B"/>
    <w:rPr>
      <w:i/>
      <w:iCs/>
    </w:rPr>
  </w:style>
  <w:style w:type="character" w:customStyle="1" w:styleId="Caratteredinumerazione">
    <w:name w:val="Carattere di numerazione"/>
    <w:rsid w:val="00110D7B"/>
  </w:style>
  <w:style w:type="paragraph" w:customStyle="1" w:styleId="Intestazione1">
    <w:name w:val="Intestazione1"/>
    <w:basedOn w:val="Normale"/>
    <w:next w:val="Corpodeltesto"/>
    <w:rsid w:val="00110D7B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odeltesto">
    <w:name w:val="Body Text"/>
    <w:basedOn w:val="Normale"/>
    <w:rsid w:val="00110D7B"/>
    <w:pPr>
      <w:spacing w:after="120"/>
    </w:pPr>
  </w:style>
  <w:style w:type="paragraph" w:styleId="Elenco">
    <w:name w:val="List"/>
    <w:basedOn w:val="Corpodeltesto"/>
    <w:rsid w:val="00110D7B"/>
    <w:rPr>
      <w:rFonts w:cs="Mangal"/>
    </w:rPr>
  </w:style>
  <w:style w:type="paragraph" w:customStyle="1" w:styleId="Didascalia1">
    <w:name w:val="Didascalia1"/>
    <w:basedOn w:val="Normale"/>
    <w:rsid w:val="00110D7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110D7B"/>
    <w:pPr>
      <w:suppressLineNumbers/>
    </w:pPr>
    <w:rPr>
      <w:rFonts w:cs="Mangal"/>
    </w:rPr>
  </w:style>
  <w:style w:type="paragraph" w:styleId="Intestazione">
    <w:name w:val="header"/>
    <w:basedOn w:val="Normale"/>
    <w:link w:val="IntestazioneCarattere"/>
    <w:rsid w:val="00110D7B"/>
  </w:style>
  <w:style w:type="paragraph" w:styleId="Pidipagina">
    <w:name w:val="footer"/>
    <w:basedOn w:val="Normale"/>
    <w:rsid w:val="00110D7B"/>
  </w:style>
  <w:style w:type="paragraph" w:styleId="Testofumetto">
    <w:name w:val="Balloon Text"/>
    <w:basedOn w:val="Normale"/>
    <w:rsid w:val="00110D7B"/>
    <w:rPr>
      <w:rFonts w:ascii="Tahoma" w:hAnsi="Tahoma"/>
      <w:sz w:val="16"/>
      <w:szCs w:val="16"/>
    </w:rPr>
  </w:style>
  <w:style w:type="paragraph" w:customStyle="1" w:styleId="Default">
    <w:name w:val="Default"/>
    <w:rsid w:val="00110D7B"/>
    <w:pPr>
      <w:widowControl w:val="0"/>
      <w:suppressAutoHyphens/>
      <w:autoSpaceDE w:val="0"/>
    </w:pPr>
    <w:rPr>
      <w:rFonts w:ascii="Verdana" w:eastAsia="Arial" w:hAnsi="Verdana" w:cs="Verdana"/>
      <w:color w:val="000000"/>
      <w:sz w:val="24"/>
      <w:szCs w:val="24"/>
      <w:lang w:eastAsia="ar-SA"/>
    </w:rPr>
  </w:style>
  <w:style w:type="paragraph" w:customStyle="1" w:styleId="CM1">
    <w:name w:val="CM1"/>
    <w:basedOn w:val="Default"/>
    <w:next w:val="Default"/>
    <w:rsid w:val="00110D7B"/>
    <w:rPr>
      <w:rFonts w:cs="Times New Roman"/>
      <w:color w:val="auto"/>
    </w:rPr>
  </w:style>
  <w:style w:type="paragraph" w:styleId="Paragrafoelenco">
    <w:name w:val="List Paragraph"/>
    <w:basedOn w:val="Normale"/>
    <w:qFormat/>
    <w:rsid w:val="00110D7B"/>
    <w:pPr>
      <w:spacing w:after="200" w:line="276" w:lineRule="auto"/>
      <w:ind w:left="720"/>
    </w:pPr>
    <w:rPr>
      <w:rFonts w:ascii="Calibri" w:eastAsia="Calibri" w:hAnsi="Calibri"/>
      <w:color w:val="auto"/>
      <w:sz w:val="22"/>
      <w:szCs w:val="22"/>
    </w:rPr>
  </w:style>
  <w:style w:type="paragraph" w:customStyle="1" w:styleId="Testocommento1">
    <w:name w:val="Testo commento1"/>
    <w:basedOn w:val="Normale"/>
    <w:rsid w:val="00110D7B"/>
    <w:rPr>
      <w:sz w:val="20"/>
    </w:rPr>
  </w:style>
  <w:style w:type="paragraph" w:styleId="PreformattatoHTML">
    <w:name w:val="HTML Preformatted"/>
    <w:basedOn w:val="Normale"/>
    <w:rsid w:val="00110D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  <w:sz w:val="20"/>
    </w:rPr>
  </w:style>
  <w:style w:type="paragraph" w:customStyle="1" w:styleId="Contenutocornice">
    <w:name w:val="Contenuto cornice"/>
    <w:basedOn w:val="Corpodeltesto"/>
    <w:rsid w:val="00110D7B"/>
  </w:style>
  <w:style w:type="paragraph" w:customStyle="1" w:styleId="Contenutotabella">
    <w:name w:val="Contenuto tabella"/>
    <w:basedOn w:val="Normale"/>
    <w:rsid w:val="00110D7B"/>
    <w:pPr>
      <w:suppressLineNumbers/>
    </w:pPr>
  </w:style>
  <w:style w:type="paragraph" w:customStyle="1" w:styleId="Intestazionetabella">
    <w:name w:val="Intestazione tabella"/>
    <w:basedOn w:val="Contenutotabella"/>
    <w:rsid w:val="00110D7B"/>
    <w:pPr>
      <w:jc w:val="center"/>
    </w:pPr>
    <w:rPr>
      <w:b/>
      <w:bCs/>
    </w:rPr>
  </w:style>
  <w:style w:type="character" w:customStyle="1" w:styleId="IntestazioneCarattere">
    <w:name w:val="Intestazione Carattere"/>
    <w:link w:val="Intestazione"/>
    <w:rsid w:val="0058539B"/>
    <w:rPr>
      <w:rFonts w:ascii="Lucida Console" w:hAnsi="Lucida Console"/>
      <w:color w:val="000000"/>
      <w:sz w:val="1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ilentoediano.it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7" Type="http://schemas.openxmlformats.org/officeDocument/2006/relationships/hyperlink" Target="mailto:parco.cilentodianoealburni@pec.it" TargetMode="External"/><Relationship Id="rId2" Type="http://schemas.openxmlformats.org/officeDocument/2006/relationships/image" Target="media/image7.png"/><Relationship Id="rId1" Type="http://schemas.openxmlformats.org/officeDocument/2006/relationships/image" Target="media/image6.png"/><Relationship Id="rId6" Type="http://schemas.openxmlformats.org/officeDocument/2006/relationships/hyperlink" Target="mailto:parco@cilentoediano.it" TargetMode="External"/><Relationship Id="rId5" Type="http://schemas.openxmlformats.org/officeDocument/2006/relationships/hyperlink" Target="http://www.cilentoediano.it/" TargetMode="External"/><Relationship Id="rId4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aloia\Desktop\carta%20intestata%20formato%20modell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20E78D-DF87-483B-B446-8307EF85D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formato modello.dotx</Template>
  <TotalTime>1</TotalTime>
  <Pages>4</Pages>
  <Words>954</Words>
  <Characters>5440</Characters>
  <Application>Microsoft Office Word</Application>
  <DocSecurity>0</DocSecurity>
  <Lines>45</Lines>
  <Paragraphs>12</Paragraphs>
  <ScaleCrop>false</ScaleCrop>
  <Company/>
  <LinksUpToDate>false</LinksUpToDate>
  <CharactersWithSpaces>6382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aaloia</dc:creator>
  <cp:lastModifiedBy>gciao</cp:lastModifiedBy>
  <cp:revision>2</cp:revision>
  <cp:lastPrinted>2015-12-10T11:02:00Z</cp:lastPrinted>
  <dcterms:created xsi:type="dcterms:W3CDTF">2016-01-20T08:14:00Z</dcterms:created>
  <dcterms:modified xsi:type="dcterms:W3CDTF">2016-01-20T08:14:00Z</dcterms:modified>
</cp:coreProperties>
</file>